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6B" w:rsidRPr="004D3D61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Berlin Sans FB" w:hAnsi="Berlin Sans FB" w:cs="Tahoma"/>
          <w:bCs/>
          <w:i/>
          <w:sz w:val="28"/>
          <w:szCs w:val="28"/>
        </w:rPr>
      </w:pP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en-US"/>
        </w:rPr>
        <w:drawing>
          <wp:inline distT="0" distB="0" distL="0" distR="0" wp14:anchorId="31541FDD" wp14:editId="03571BF5">
            <wp:extent cx="1104900" cy="666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666B" w:rsidRPr="00C27CA6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0"/>
          <w:szCs w:val="30"/>
        </w:rPr>
      </w:pPr>
      <w:r w:rsidRPr="00C27CA6">
        <w:rPr>
          <w:b/>
          <w:sz w:val="30"/>
          <w:szCs w:val="30"/>
        </w:rPr>
        <w:t>MINISTRY OF ROADS AND TRANSPORT</w:t>
      </w:r>
    </w:p>
    <w:p w:rsidR="00D7666B" w:rsidRPr="00734518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  <w:rPr>
          <w:sz w:val="28"/>
          <w:szCs w:val="28"/>
        </w:rPr>
      </w:pPr>
      <w:r w:rsidRPr="00734518">
        <w:rPr>
          <w:sz w:val="28"/>
          <w:szCs w:val="28"/>
        </w:rPr>
        <w:t>STATE DEPARTMENT FOR TRANSPORT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  <w:rPr>
          <w:sz w:val="28"/>
          <w:szCs w:val="28"/>
        </w:rPr>
      </w:pPr>
    </w:p>
    <w:p w:rsidR="00D7666B" w:rsidRPr="005241E8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080"/>
          <w:tab w:val="left" w:pos="5760"/>
        </w:tabs>
        <w:spacing w:line="240" w:lineRule="auto"/>
        <w:jc w:val="center"/>
        <w:rPr>
          <w:b/>
          <w:sz w:val="28"/>
          <w:szCs w:val="28"/>
        </w:rPr>
      </w:pPr>
      <w:r w:rsidRPr="005241E8">
        <w:rPr>
          <w:b/>
          <w:sz w:val="28"/>
          <w:szCs w:val="28"/>
        </w:rPr>
        <w:t>ADVERTISEMENT OF VACANCIES</w:t>
      </w:r>
    </w:p>
    <w:p w:rsidR="00D7666B" w:rsidRPr="005241E8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1080"/>
          <w:tab w:val="left" w:pos="5760"/>
        </w:tabs>
        <w:spacing w:line="240" w:lineRule="auto"/>
        <w:jc w:val="center"/>
        <w:rPr>
          <w:b/>
        </w:rPr>
      </w:pPr>
      <w:r w:rsidRPr="005241E8">
        <w:rPr>
          <w:b/>
        </w:rPr>
        <w:t xml:space="preserve">SENIOR ROAD AND RAILWAY TRANSPORT OFFICER, CSG 9 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</w:pP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</w:pPr>
      <w:r>
        <w:t xml:space="preserve">The Ministry of Roads and Transport, State Department for Transport invites eligible candidates for the positions listed below:- 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contextualSpacing/>
        <w:jc w:val="left"/>
      </w:pP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760"/>
          <w:tab w:val="left" w:pos="7938"/>
        </w:tabs>
        <w:spacing w:line="240" w:lineRule="auto"/>
        <w:jc w:val="center"/>
      </w:pPr>
      <w:r>
        <w:object w:dxaOrig="8070" w:dyaOrig="1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5pt;height:68.25pt" o:ole="">
            <v:imagedata r:id="rId6" o:title=""/>
          </v:shape>
        </w:objec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</w:pPr>
      <w:r>
        <w:t xml:space="preserve">For more details of the requirements, applicants should visit our website </w:t>
      </w:r>
      <w:hyperlink r:id="rId8" w:history="1">
        <w:r w:rsidRPr="001E0084">
          <w:rPr>
            <w:rStyle w:val="Hyperlink"/>
          </w:rPr>
          <w:t>www.trasport.go.ke</w:t>
        </w:r>
      </w:hyperlink>
      <w:r>
        <w:t xml:space="preserve">.  Interested applicants should forward their </w:t>
      </w:r>
      <w:r w:rsidRPr="007C69C5">
        <w:t>Application for Employment Form - PSC.2 (REVISED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7C69C5">
        <w:t>2016)</w:t>
      </w:r>
      <w:r>
        <w:t xml:space="preserve">, attached detailed Curriculum Vitae (CV), a copy of National Identity Card or Passport, certified copies of academic and professional certificates, testimonials, and any other relevant supporting documents to the address below not later than </w:t>
      </w:r>
      <w:r>
        <w:rPr>
          <w:b/>
        </w:rPr>
        <w:t>2</w:t>
      </w:r>
      <w:r w:rsidRPr="00760813">
        <w:rPr>
          <w:b/>
          <w:vertAlign w:val="superscript"/>
        </w:rPr>
        <w:t>nd</w:t>
      </w:r>
      <w:r>
        <w:rPr>
          <w:b/>
        </w:rPr>
        <w:t xml:space="preserve"> </w:t>
      </w:r>
      <w:r w:rsidRPr="00A6175B">
        <w:rPr>
          <w:b/>
        </w:rPr>
        <w:t>October, 2023</w:t>
      </w:r>
      <w:r>
        <w:t xml:space="preserve"> at 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</w:pPr>
      <w:r>
        <w:rPr>
          <w:b/>
        </w:rPr>
        <w:t xml:space="preserve">12.00 noon </w:t>
      </w:r>
      <w:r w:rsidRPr="00553F4C">
        <w:rPr>
          <w:b/>
        </w:rPr>
        <w:t xml:space="preserve">(East </w:t>
      </w:r>
      <w:r>
        <w:rPr>
          <w:b/>
        </w:rPr>
        <w:t>African Time)</w:t>
      </w:r>
      <w:r>
        <w:t>.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</w:pPr>
    </w:p>
    <w:p w:rsidR="00D7666B" w:rsidRPr="007C69C5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  <w:rPr>
          <w:b/>
        </w:rPr>
      </w:pPr>
      <w:r w:rsidRPr="007C69C5">
        <w:rPr>
          <w:b/>
        </w:rPr>
        <w:t>The Principal Secretary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</w:pPr>
      <w:r>
        <w:t>State Department for Transport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</w:pPr>
      <w:r>
        <w:t>TRANSCOM HOUSE – 2</w:t>
      </w:r>
      <w:r w:rsidRPr="007C69C5">
        <w:rPr>
          <w:vertAlign w:val="superscript"/>
        </w:rPr>
        <w:t>nd</w:t>
      </w:r>
      <w:r>
        <w:t xml:space="preserve"> Floor, Room 219</w:t>
      </w:r>
    </w:p>
    <w:p w:rsidR="00D7666B" w:rsidRPr="00553F4C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center"/>
        <w:rPr>
          <w:b/>
        </w:rPr>
      </w:pPr>
      <w:r>
        <w:t>P. O. Box 52692 – 00200</w:t>
      </w:r>
    </w:p>
    <w:p w:rsidR="00D7666B" w:rsidRPr="00306163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360" w:lineRule="auto"/>
        <w:jc w:val="center"/>
        <w:rPr>
          <w:b/>
        </w:rPr>
      </w:pPr>
      <w:r w:rsidRPr="00306163">
        <w:rPr>
          <w:b/>
        </w:rPr>
        <w:t>NAIROBI</w:t>
      </w:r>
    </w:p>
    <w:p w:rsidR="004A19F5" w:rsidRPr="00E54806" w:rsidRDefault="004A19F5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360" w:lineRule="auto"/>
        <w:jc w:val="left"/>
        <w:rPr>
          <w:b/>
        </w:rPr>
      </w:pPr>
      <w:r w:rsidRPr="00E54806">
        <w:rPr>
          <w:b/>
        </w:rPr>
        <w:t>PWDs are encouraged to apply.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360" w:lineRule="auto"/>
        <w:jc w:val="left"/>
      </w:pPr>
      <w:r>
        <w:t>Only shortlisted candidates will be contacted.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360" w:lineRule="auto"/>
        <w:jc w:val="left"/>
      </w:pPr>
      <w:r>
        <w:t>Canvassing will lead to disqualification.</w:t>
      </w:r>
    </w:p>
    <w:p w:rsidR="00D7666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360" w:lineRule="auto"/>
        <w:jc w:val="left"/>
        <w:rPr>
          <w:b/>
        </w:rPr>
      </w:pPr>
    </w:p>
    <w:p w:rsidR="00D7666B" w:rsidRPr="004A1FA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  <w:rPr>
          <w:b/>
        </w:rPr>
      </w:pPr>
      <w:r w:rsidRPr="004A1FAB">
        <w:rPr>
          <w:b/>
        </w:rPr>
        <w:t>PRINCIPAL SECRETARY</w:t>
      </w:r>
    </w:p>
    <w:p w:rsidR="00D7666B" w:rsidRPr="004A1FAB" w:rsidRDefault="00D7666B" w:rsidP="00D76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  <w:tab w:val="left" w:pos="5760"/>
        </w:tabs>
        <w:spacing w:line="240" w:lineRule="auto"/>
        <w:jc w:val="left"/>
        <w:rPr>
          <w:b/>
        </w:rPr>
      </w:pPr>
      <w:r w:rsidRPr="004A1FAB">
        <w:rPr>
          <w:b/>
        </w:rPr>
        <w:t>STATE DEPARTMENT FOR TRANSPORT</w:t>
      </w:r>
    </w:p>
    <w:p w:rsidR="00D7666B" w:rsidRDefault="00D7666B" w:rsidP="00D7666B">
      <w:pPr>
        <w:tabs>
          <w:tab w:val="left" w:pos="1080"/>
          <w:tab w:val="left" w:pos="5760"/>
        </w:tabs>
        <w:spacing w:line="240" w:lineRule="auto"/>
        <w:jc w:val="left"/>
      </w:pPr>
    </w:p>
    <w:p w:rsidR="00D7666B" w:rsidRDefault="00D7666B" w:rsidP="00D7666B">
      <w:pPr>
        <w:tabs>
          <w:tab w:val="left" w:pos="1080"/>
          <w:tab w:val="left" w:pos="5760"/>
        </w:tabs>
        <w:spacing w:line="240" w:lineRule="auto"/>
        <w:jc w:val="left"/>
      </w:pPr>
    </w:p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D7666B" w:rsidRDefault="00D7666B" w:rsidP="00D7666B"/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lastRenderedPageBreak/>
        <w:t>V/NO. 1/09/2023: SENIOR ROAD AND RAILWAY TRANSPORT OFFICER – TWO (2) POSTS</w:t>
      </w: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Ministry </w:t>
      </w:r>
      <w:r w:rsidR="00C51F26">
        <w:rPr>
          <w:rFonts w:eastAsiaTheme="minorHAnsi"/>
          <w:b/>
          <w:sz w:val="28"/>
          <w:szCs w:val="28"/>
          <w:lang w:val="en-US"/>
        </w:rPr>
        <w:t>o</w:t>
      </w:r>
      <w:r w:rsidR="000D7947">
        <w:rPr>
          <w:rFonts w:eastAsiaTheme="minorHAnsi"/>
          <w:b/>
          <w:sz w:val="28"/>
          <w:szCs w:val="28"/>
          <w:lang w:val="en-US"/>
        </w:rPr>
        <w:t xml:space="preserve">f </w:t>
      </w:r>
      <w:r>
        <w:rPr>
          <w:rFonts w:eastAsiaTheme="minorHAnsi"/>
          <w:b/>
          <w:sz w:val="28"/>
          <w:szCs w:val="28"/>
          <w:lang w:val="en-US"/>
        </w:rPr>
        <w:t xml:space="preserve">Roads </w:t>
      </w:r>
      <w:r w:rsidR="000D7947">
        <w:rPr>
          <w:rFonts w:eastAsiaTheme="minorHAnsi"/>
          <w:b/>
          <w:sz w:val="28"/>
          <w:szCs w:val="28"/>
          <w:lang w:val="en-US"/>
        </w:rPr>
        <w:t xml:space="preserve">and </w:t>
      </w:r>
      <w:r>
        <w:rPr>
          <w:rFonts w:eastAsiaTheme="minorHAnsi"/>
          <w:b/>
          <w:sz w:val="28"/>
          <w:szCs w:val="28"/>
          <w:lang w:val="en-US"/>
        </w:rPr>
        <w:t>Transport</w:t>
      </w: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State Department </w:t>
      </w:r>
      <w:r w:rsidR="000D7947">
        <w:rPr>
          <w:rFonts w:eastAsiaTheme="minorHAnsi"/>
          <w:b/>
          <w:sz w:val="28"/>
          <w:szCs w:val="28"/>
          <w:lang w:val="en-US"/>
        </w:rPr>
        <w:t xml:space="preserve">for </w:t>
      </w:r>
      <w:r>
        <w:rPr>
          <w:rFonts w:eastAsiaTheme="minorHAnsi"/>
          <w:b/>
          <w:sz w:val="28"/>
          <w:szCs w:val="28"/>
          <w:lang w:val="en-US"/>
        </w:rPr>
        <w:t>Transport</w:t>
      </w:r>
      <w:bookmarkStart w:id="0" w:name="_GoBack"/>
      <w:bookmarkEnd w:id="0"/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Post</w:t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 xml:space="preserve">Senior Road and Railway Transport Officer, Job </w:t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  <w:t>Group ‘L’ (CSG 9)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No. of Posts</w:t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>Two (2)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Salary Scale</w:t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 xml:space="preserve">Ksh.44,400x1,920 – 46,320x2,000 – 48,320x2,290 – </w:t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 xml:space="preserve">50,610x2,350 – 52,960x2,550 – 55,510x2,850 – </w:t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>58,360x2,750 – 61,110 p.m.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House Allowance</w:t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>Ksh.28</w:t>
      </w:r>
      <w:proofErr w:type="gramStart"/>
      <w:r>
        <w:rPr>
          <w:rFonts w:eastAsiaTheme="minorHAnsi"/>
          <w:b/>
          <w:sz w:val="28"/>
          <w:szCs w:val="28"/>
          <w:lang w:val="en-US"/>
        </w:rPr>
        <w:t>,000</w:t>
      </w:r>
      <w:proofErr w:type="gramEnd"/>
      <w:r>
        <w:rPr>
          <w:rFonts w:eastAsiaTheme="minorHAnsi"/>
          <w:b/>
          <w:sz w:val="28"/>
          <w:szCs w:val="28"/>
          <w:lang w:val="en-US"/>
        </w:rPr>
        <w:t xml:space="preserve"> p.m.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 xml:space="preserve">Commuter </w:t>
      </w: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Allowance</w:t>
      </w:r>
      <w:r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ab/>
        <w:t xml:space="preserve">: </w:t>
      </w:r>
      <w:r>
        <w:rPr>
          <w:rFonts w:eastAsiaTheme="minorHAnsi"/>
          <w:b/>
          <w:sz w:val="28"/>
          <w:szCs w:val="28"/>
          <w:lang w:val="en-US"/>
        </w:rPr>
        <w:tab/>
        <w:t>Ksh.6</w:t>
      </w:r>
      <w:proofErr w:type="gramStart"/>
      <w:r>
        <w:rPr>
          <w:rFonts w:eastAsiaTheme="minorHAnsi"/>
          <w:b/>
          <w:sz w:val="28"/>
          <w:szCs w:val="28"/>
          <w:lang w:val="en-US"/>
        </w:rPr>
        <w:t>,000</w:t>
      </w:r>
      <w:proofErr w:type="gramEnd"/>
      <w:r>
        <w:rPr>
          <w:rFonts w:eastAsiaTheme="minorHAnsi"/>
          <w:b/>
          <w:sz w:val="28"/>
          <w:szCs w:val="28"/>
          <w:lang w:val="en-US"/>
        </w:rPr>
        <w:t xml:space="preserve"> p.m.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Leave Allowance</w:t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>Ksh.6</w:t>
      </w:r>
      <w:proofErr w:type="gramStart"/>
      <w:r>
        <w:rPr>
          <w:rFonts w:eastAsiaTheme="minorHAnsi"/>
          <w:b/>
          <w:sz w:val="28"/>
          <w:szCs w:val="28"/>
          <w:lang w:val="en-US"/>
        </w:rPr>
        <w:t>,000</w:t>
      </w:r>
      <w:proofErr w:type="gramEnd"/>
      <w:r>
        <w:rPr>
          <w:rFonts w:eastAsiaTheme="minorHAnsi"/>
          <w:b/>
          <w:sz w:val="28"/>
          <w:szCs w:val="28"/>
          <w:lang w:val="en-US"/>
        </w:rPr>
        <w:t xml:space="preserve"> p.a.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Leave Entitlement:</w:t>
      </w:r>
      <w:r>
        <w:rPr>
          <w:rFonts w:eastAsiaTheme="minorHAnsi"/>
          <w:b/>
          <w:sz w:val="28"/>
          <w:szCs w:val="28"/>
          <w:lang w:val="en-US"/>
        </w:rPr>
        <w:tab/>
        <w:t xml:space="preserve">30 days per financial year excluding weekends and </w:t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 w:rsidR="000D7947">
        <w:rPr>
          <w:rFonts w:eastAsiaTheme="minorHAnsi"/>
          <w:b/>
          <w:sz w:val="28"/>
          <w:szCs w:val="28"/>
          <w:lang w:val="en-US"/>
        </w:rPr>
        <w:tab/>
      </w:r>
      <w:r>
        <w:rPr>
          <w:rFonts w:eastAsiaTheme="minorHAnsi"/>
          <w:b/>
          <w:sz w:val="28"/>
          <w:szCs w:val="28"/>
          <w:lang w:val="en-US"/>
        </w:rPr>
        <w:t>Public holidays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Medical Benefits</w:t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>As existing in the Civil Service</w:t>
      </w: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0D7947" w:rsidRDefault="000D7947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Terms of Service</w:t>
      </w:r>
      <w:r>
        <w:rPr>
          <w:rFonts w:eastAsiaTheme="minorHAnsi"/>
          <w:b/>
          <w:sz w:val="28"/>
          <w:szCs w:val="28"/>
          <w:lang w:val="en-US"/>
        </w:rPr>
        <w:tab/>
        <w:t>:</w:t>
      </w:r>
      <w:r>
        <w:rPr>
          <w:rFonts w:eastAsiaTheme="minorHAnsi"/>
          <w:b/>
          <w:sz w:val="28"/>
          <w:szCs w:val="28"/>
          <w:lang w:val="en-US"/>
        </w:rPr>
        <w:tab/>
        <w:t>Permanent and Pensionable</w:t>
      </w: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9C5029" w:rsidRPr="000D7947" w:rsidRDefault="000D7947" w:rsidP="000D7947">
      <w:pPr>
        <w:pStyle w:val="ListParagraph"/>
        <w:numPr>
          <w:ilvl w:val="0"/>
          <w:numId w:val="4"/>
        </w:numPr>
        <w:spacing w:line="240" w:lineRule="auto"/>
        <w:rPr>
          <w:rFonts w:eastAsiaTheme="minorHAnsi"/>
          <w:b/>
          <w:sz w:val="28"/>
          <w:szCs w:val="28"/>
          <w:lang w:val="en-US"/>
        </w:rPr>
      </w:pPr>
      <w:r>
        <w:rPr>
          <w:rFonts w:eastAsiaTheme="minorHAnsi"/>
          <w:b/>
          <w:sz w:val="28"/>
          <w:szCs w:val="28"/>
          <w:lang w:val="en-US"/>
        </w:rPr>
        <w:t>SENIOR ROAD AND RAILWAY TRANSPORT OFFICER, CSG 9</w:t>
      </w:r>
    </w:p>
    <w:p w:rsidR="009C5029" w:rsidRDefault="009C5029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  <w:r w:rsidRPr="00D7666B">
        <w:rPr>
          <w:rFonts w:eastAsiaTheme="minorHAnsi"/>
          <w:b/>
          <w:sz w:val="28"/>
          <w:szCs w:val="28"/>
          <w:lang w:val="en-US"/>
        </w:rPr>
        <w:t>Requirements of Appointment</w:t>
      </w: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  <w:r w:rsidRPr="00D7666B">
        <w:rPr>
          <w:rFonts w:eastAsiaTheme="minorHAnsi"/>
          <w:sz w:val="28"/>
          <w:szCs w:val="28"/>
          <w:lang w:val="en-US"/>
        </w:rPr>
        <w:t xml:space="preserve"> </w:t>
      </w: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  <w:r w:rsidRPr="00D7666B">
        <w:rPr>
          <w:rFonts w:eastAsiaTheme="minorHAnsi"/>
          <w:sz w:val="28"/>
          <w:szCs w:val="28"/>
          <w:lang w:val="en-US"/>
        </w:rPr>
        <w:t>For appointment to this grade, an officer must have:-</w:t>
      </w: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</w:p>
    <w:p w:rsidR="00D7666B" w:rsidRPr="00D7666B" w:rsidRDefault="00D7666B" w:rsidP="00D7666B">
      <w:pPr>
        <w:numPr>
          <w:ilvl w:val="0"/>
          <w:numId w:val="1"/>
        </w:numPr>
        <w:spacing w:after="200" w:line="240" w:lineRule="auto"/>
        <w:jc w:val="left"/>
        <w:rPr>
          <w:rFonts w:eastAsiaTheme="minorHAnsi"/>
          <w:sz w:val="28"/>
          <w:szCs w:val="28"/>
          <w:lang w:val="en-US"/>
        </w:rPr>
      </w:pPr>
      <w:r w:rsidRPr="00D7666B">
        <w:rPr>
          <w:rFonts w:eastAsiaTheme="minorHAnsi"/>
          <w:sz w:val="28"/>
          <w:szCs w:val="28"/>
          <w:lang w:val="en-US"/>
        </w:rPr>
        <w:t xml:space="preserve">A cumulative service period of four (4) years, three(3) of which should be at the grade of Road and Railway Transport Officer or in a comparable and relevant position in the wider Public Service or in the Private Sector </w:t>
      </w:r>
    </w:p>
    <w:p w:rsidR="00D7666B" w:rsidRPr="00D7666B" w:rsidRDefault="00D7666B" w:rsidP="00D7666B">
      <w:pPr>
        <w:spacing w:line="240" w:lineRule="auto"/>
        <w:ind w:left="540"/>
        <w:rPr>
          <w:rFonts w:eastAsiaTheme="minorHAnsi"/>
          <w:sz w:val="28"/>
          <w:szCs w:val="28"/>
          <w:lang w:val="en-US"/>
        </w:rPr>
      </w:pPr>
    </w:p>
    <w:p w:rsidR="00D7666B" w:rsidRPr="00D7666B" w:rsidRDefault="000D7947" w:rsidP="00D7666B">
      <w:pPr>
        <w:numPr>
          <w:ilvl w:val="0"/>
          <w:numId w:val="1"/>
        </w:numPr>
        <w:spacing w:after="200" w:line="240" w:lineRule="auto"/>
        <w:jc w:val="left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t xml:space="preserve">A </w:t>
      </w:r>
      <w:proofErr w:type="spellStart"/>
      <w:r w:rsidR="00D7666B" w:rsidRPr="00D7666B">
        <w:rPr>
          <w:rFonts w:eastAsiaTheme="minorHAnsi"/>
          <w:sz w:val="28"/>
          <w:szCs w:val="28"/>
          <w:lang w:val="en-US"/>
        </w:rPr>
        <w:t>Bachelors</w:t>
      </w:r>
      <w:proofErr w:type="spellEnd"/>
      <w:r w:rsidR="00D7666B" w:rsidRPr="00D7666B">
        <w:rPr>
          <w:rFonts w:eastAsiaTheme="minorHAnsi"/>
          <w:sz w:val="28"/>
          <w:szCs w:val="28"/>
          <w:lang w:val="en-US"/>
        </w:rPr>
        <w:t xml:space="preserve"> degree in any of the following disciplines:-  Civil Engineering, Mechanical Engineering, Architecture, Business Administration, Economics/Statistics, Sociology, Public Administration, Anthropology, Urban Planning, Transport Economics, or its equivalent from a recognized Institution;</w:t>
      </w:r>
    </w:p>
    <w:p w:rsidR="00D7666B" w:rsidRPr="00D7666B" w:rsidRDefault="00D7666B" w:rsidP="00D7666B">
      <w:pPr>
        <w:spacing w:line="240" w:lineRule="auto"/>
        <w:ind w:left="720"/>
        <w:rPr>
          <w:rFonts w:eastAsiaTheme="minorHAnsi"/>
          <w:sz w:val="28"/>
          <w:szCs w:val="28"/>
          <w:lang w:val="en-US"/>
        </w:rPr>
      </w:pPr>
    </w:p>
    <w:p w:rsidR="00D7666B" w:rsidRPr="00D7666B" w:rsidRDefault="000D7947" w:rsidP="00D7666B">
      <w:pPr>
        <w:numPr>
          <w:ilvl w:val="0"/>
          <w:numId w:val="1"/>
        </w:numPr>
        <w:spacing w:after="200" w:line="240" w:lineRule="auto"/>
        <w:jc w:val="left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t xml:space="preserve">A </w:t>
      </w:r>
      <w:r w:rsidR="00D7666B" w:rsidRPr="00D7666B">
        <w:rPr>
          <w:rFonts w:eastAsiaTheme="minorHAnsi"/>
          <w:sz w:val="28"/>
          <w:szCs w:val="28"/>
          <w:lang w:val="en-US"/>
        </w:rPr>
        <w:t xml:space="preserve">Certificate in any of the following disciplines:- Transport Policy and Planning,  Road Transport and Safety, Transport Engineering, Traffic </w:t>
      </w:r>
      <w:r w:rsidR="00D7666B" w:rsidRPr="00D7666B">
        <w:rPr>
          <w:rFonts w:eastAsiaTheme="minorHAnsi"/>
          <w:sz w:val="28"/>
          <w:szCs w:val="28"/>
          <w:lang w:val="en-US"/>
        </w:rPr>
        <w:lastRenderedPageBreak/>
        <w:t>Engineering, Road Safety Management, Multi Modal Transport, Sustainable Urban Transport, Urban Transport Planning or any other equivalent qualification lasting not less than two(2) weeks from a recognized institution;</w:t>
      </w: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</w:p>
    <w:p w:rsidR="00D7666B" w:rsidRPr="00D7666B" w:rsidRDefault="000D7947" w:rsidP="00D7666B">
      <w:pPr>
        <w:numPr>
          <w:ilvl w:val="0"/>
          <w:numId w:val="1"/>
        </w:numPr>
        <w:spacing w:after="200" w:line="240" w:lineRule="auto"/>
        <w:jc w:val="left"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sz w:val="28"/>
          <w:szCs w:val="28"/>
          <w:lang w:val="en-US"/>
        </w:rPr>
        <w:t xml:space="preserve">A </w:t>
      </w:r>
      <w:r w:rsidR="00D7666B" w:rsidRPr="00D7666B">
        <w:rPr>
          <w:rFonts w:eastAsiaTheme="minorHAnsi"/>
          <w:sz w:val="28"/>
          <w:szCs w:val="28"/>
          <w:lang w:val="en-US"/>
        </w:rPr>
        <w:t xml:space="preserve">Certificate in computer application skills from a recognized institution; </w:t>
      </w:r>
    </w:p>
    <w:p w:rsidR="00D7666B" w:rsidRPr="00D7666B" w:rsidRDefault="00D7666B" w:rsidP="00D7666B">
      <w:pPr>
        <w:spacing w:line="240" w:lineRule="auto"/>
        <w:ind w:left="720"/>
        <w:contextualSpacing/>
        <w:jc w:val="left"/>
        <w:rPr>
          <w:rFonts w:eastAsiaTheme="minorHAnsi"/>
          <w:sz w:val="28"/>
          <w:szCs w:val="28"/>
          <w:lang w:val="en-US"/>
        </w:rPr>
      </w:pPr>
    </w:p>
    <w:p w:rsidR="00D7666B" w:rsidRPr="00D7666B" w:rsidRDefault="00D7666B" w:rsidP="00D7666B">
      <w:pPr>
        <w:numPr>
          <w:ilvl w:val="0"/>
          <w:numId w:val="1"/>
        </w:numPr>
        <w:spacing w:after="200" w:line="240" w:lineRule="auto"/>
        <w:jc w:val="left"/>
        <w:rPr>
          <w:rFonts w:eastAsiaTheme="minorHAnsi"/>
          <w:sz w:val="28"/>
          <w:szCs w:val="28"/>
          <w:lang w:val="en-US"/>
        </w:rPr>
      </w:pPr>
      <w:r w:rsidRPr="00D7666B">
        <w:rPr>
          <w:rFonts w:eastAsiaTheme="minorHAnsi"/>
          <w:sz w:val="28"/>
          <w:szCs w:val="28"/>
          <w:lang w:val="en-US"/>
        </w:rPr>
        <w:t>Demonstrated merit and shown ability as reflected in work performance and results.</w:t>
      </w:r>
    </w:p>
    <w:p w:rsidR="00D7666B" w:rsidRPr="00D7666B" w:rsidRDefault="00D7666B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</w:p>
    <w:p w:rsidR="00D7666B" w:rsidRPr="00D7666B" w:rsidRDefault="00D7666B" w:rsidP="00D7666B">
      <w:pPr>
        <w:spacing w:line="240" w:lineRule="auto"/>
        <w:rPr>
          <w:rFonts w:eastAsiaTheme="minorHAnsi"/>
          <w:b/>
          <w:sz w:val="28"/>
          <w:szCs w:val="28"/>
          <w:lang w:val="en-US"/>
        </w:rPr>
      </w:pPr>
      <w:r w:rsidRPr="00D7666B">
        <w:rPr>
          <w:rFonts w:eastAsiaTheme="minorHAnsi"/>
          <w:b/>
          <w:sz w:val="28"/>
          <w:szCs w:val="28"/>
          <w:lang w:val="en-US"/>
        </w:rPr>
        <w:t>Duties and Responsibilities</w:t>
      </w:r>
    </w:p>
    <w:p w:rsidR="00D7666B" w:rsidRPr="00D7666B" w:rsidRDefault="00D7666B" w:rsidP="00D7666B">
      <w:pPr>
        <w:spacing w:line="240" w:lineRule="auto"/>
        <w:rPr>
          <w:rFonts w:eastAsiaTheme="minorHAnsi"/>
          <w:sz w:val="28"/>
          <w:szCs w:val="28"/>
          <w:lang w:val="en-US"/>
        </w:rPr>
      </w:pPr>
    </w:p>
    <w:p w:rsid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Developing draft standards for road and railway transport safety;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Preparing reports on road and railway transport;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Compiling data on Accident Statistics and Road and Railway Safety matters;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Drafting guidelines for promoting safe, reliable and clean road transport systems;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Developing draft proposals for planning of non-motorized and inter-mediate means of transport;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Addressing road traffics congestion and pollution in urban areas in conjunction with stakeholders; and</w:t>
      </w:r>
    </w:p>
    <w:p w:rsidR="00D7666B" w:rsidRPr="00D7666B" w:rsidRDefault="00D7666B" w:rsidP="00D7666B">
      <w:pPr>
        <w:numPr>
          <w:ilvl w:val="0"/>
          <w:numId w:val="3"/>
        </w:numPr>
        <w:spacing w:after="160" w:line="240" w:lineRule="auto"/>
        <w:contextualSpacing/>
        <w:jc w:val="left"/>
        <w:rPr>
          <w:rFonts w:eastAsiaTheme="minorHAnsi"/>
          <w:sz w:val="28"/>
          <w:szCs w:val="22"/>
        </w:rPr>
      </w:pPr>
      <w:r w:rsidRPr="00D7666B">
        <w:rPr>
          <w:rFonts w:eastAsiaTheme="minorHAnsi"/>
          <w:sz w:val="28"/>
          <w:szCs w:val="22"/>
        </w:rPr>
        <w:t>Participating in road safety awareness campaigns.</w:t>
      </w:r>
    </w:p>
    <w:p w:rsidR="00D7666B" w:rsidRPr="00D7666B" w:rsidRDefault="00D7666B" w:rsidP="00D7666B">
      <w:pPr>
        <w:spacing w:line="240" w:lineRule="auto"/>
        <w:ind w:left="720"/>
        <w:rPr>
          <w:rFonts w:asciiTheme="minorHAnsi" w:eastAsiaTheme="minorHAnsi" w:hAnsiTheme="minorHAnsi" w:cstheme="minorBidi"/>
          <w:sz w:val="28"/>
          <w:szCs w:val="22"/>
          <w:lang w:val="en-US"/>
        </w:rPr>
      </w:pPr>
    </w:p>
    <w:p w:rsidR="00D7666B" w:rsidRDefault="00D7666B" w:rsidP="00D7666B"/>
    <w:p w:rsidR="00F53A76" w:rsidRDefault="00C51F26"/>
    <w:sectPr w:rsidR="00F53A76" w:rsidSect="004A1FAB">
      <w:pgSz w:w="11907" w:h="16839" w:code="9"/>
      <w:pgMar w:top="567" w:right="1185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21901"/>
    <w:multiLevelType w:val="hybridMultilevel"/>
    <w:tmpl w:val="3148F7F0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35289"/>
    <w:multiLevelType w:val="hybridMultilevel"/>
    <w:tmpl w:val="BCB60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2B16D7"/>
    <w:multiLevelType w:val="hybridMultilevel"/>
    <w:tmpl w:val="D8D042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5C1183"/>
    <w:multiLevelType w:val="hybridMultilevel"/>
    <w:tmpl w:val="473E870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6B"/>
    <w:rsid w:val="000D7947"/>
    <w:rsid w:val="00363261"/>
    <w:rsid w:val="00470021"/>
    <w:rsid w:val="004A19F5"/>
    <w:rsid w:val="007C1E17"/>
    <w:rsid w:val="009C5029"/>
    <w:rsid w:val="00C51F26"/>
    <w:rsid w:val="00D7666B"/>
    <w:rsid w:val="00E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B2368-EBF0-4102-9F71-8DF49E12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6B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66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7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ettings" Target="settings.xml"/>
	<Relationship Id="rId7" Type="http://schemas.openxmlformats.org/officeDocument/2006/relationships/package" Target="embeddings/Microsoft_Word_Document1.docx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image" Target="media/image2.emf"/>
	<Relationship Id="rId5" Type="http://schemas.openxmlformats.org/officeDocument/2006/relationships/image" Target="media/image1.png"/>
	<Relationship Id="rId10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2023-09-13T08:55:00Z</cp:lastPrinted>
  <dcterms:created xsi:type="dcterms:W3CDTF">2023-09-13T07:05:00Z</dcterms:created>
  <dcterms:modified xsi:type="dcterms:W3CDTF">2023-09-13T08:56:00Z</dcterms:modified>
</cp:coreProperties>
</file>